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70766" w14:textId="5D01C38A" w:rsidR="008B0323" w:rsidRDefault="00945C25" w:rsidP="00945C25">
      <w:pPr>
        <w:jc w:val="center"/>
        <w:rPr>
          <w:b/>
          <w:sz w:val="36"/>
          <w:szCs w:val="36"/>
        </w:rPr>
      </w:pPr>
      <w:r w:rsidRPr="00945C25">
        <w:rPr>
          <w:b/>
          <w:sz w:val="36"/>
          <w:szCs w:val="36"/>
        </w:rPr>
        <w:t>VÁLTOZÁSJEGYZÉK</w:t>
      </w:r>
    </w:p>
    <w:p w14:paraId="07423A99" w14:textId="1611F006" w:rsidR="002F1DCA" w:rsidRDefault="00945C25" w:rsidP="00945C25">
      <w:pPr>
        <w:jc w:val="both"/>
        <w:rPr>
          <w:sz w:val="24"/>
          <w:szCs w:val="24"/>
        </w:rPr>
      </w:pPr>
      <w:r w:rsidRPr="00945C25">
        <w:rPr>
          <w:sz w:val="24"/>
          <w:szCs w:val="24"/>
        </w:rPr>
        <w:t>A 32507-</w:t>
      </w:r>
      <w:r w:rsidR="003F40EB">
        <w:rPr>
          <w:sz w:val="24"/>
          <w:szCs w:val="24"/>
        </w:rPr>
        <w:t>2</w:t>
      </w:r>
      <w:bookmarkStart w:id="0" w:name="_GoBack"/>
      <w:bookmarkEnd w:id="0"/>
      <w:r w:rsidRPr="00945C25">
        <w:rPr>
          <w:sz w:val="24"/>
          <w:szCs w:val="24"/>
        </w:rPr>
        <w:t xml:space="preserve">/2025/PALYA számon kiadott </w:t>
      </w:r>
      <w:r w:rsidRPr="007A3E5B">
        <w:rPr>
          <w:b/>
          <w:sz w:val="24"/>
          <w:szCs w:val="24"/>
          <w:u w:val="single"/>
        </w:rPr>
        <w:t>Budapest – Keleti pályaudvar</w:t>
      </w:r>
      <w:r w:rsidRPr="00945C25">
        <w:rPr>
          <w:sz w:val="24"/>
          <w:szCs w:val="24"/>
        </w:rPr>
        <w:t xml:space="preserve"> Állomási Végrehajtási Utasításához</w:t>
      </w:r>
    </w:p>
    <w:p w14:paraId="0679A057" w14:textId="77777777" w:rsidR="002F1DCA" w:rsidRPr="002F1DCA" w:rsidRDefault="002F1DCA" w:rsidP="002F1DCA">
      <w:pPr>
        <w:pStyle w:val="Cmsor1"/>
      </w:pPr>
      <w:bookmarkStart w:id="1" w:name="_Toc215067562"/>
      <w:r w:rsidRPr="002F1DCA">
        <w:t>1. Általános leírás</w:t>
      </w:r>
      <w:bookmarkEnd w:id="1"/>
    </w:p>
    <w:p w14:paraId="3CF9A451" w14:textId="3F0E7962" w:rsidR="002F1DCA" w:rsidRDefault="002F1DCA" w:rsidP="00945C25">
      <w:pPr>
        <w:jc w:val="both"/>
        <w:rPr>
          <w:sz w:val="24"/>
          <w:szCs w:val="24"/>
        </w:rPr>
      </w:pPr>
    </w:p>
    <w:p w14:paraId="29538689" w14:textId="045CF8C2" w:rsidR="00905A1D" w:rsidRDefault="00905A1D" w:rsidP="00945C25">
      <w:pPr>
        <w:jc w:val="both"/>
        <w:rPr>
          <w:sz w:val="24"/>
          <w:szCs w:val="24"/>
        </w:rPr>
      </w:pPr>
    </w:p>
    <w:p w14:paraId="53897913" w14:textId="77777777" w:rsidR="00905A1D" w:rsidRPr="007B6DF3" w:rsidRDefault="00905A1D" w:rsidP="00905A1D">
      <w:pPr>
        <w:pStyle w:val="Cmsor2"/>
      </w:pPr>
      <w:bookmarkStart w:id="2" w:name="_Toc97040554"/>
      <w:bookmarkStart w:id="3" w:name="_Toc215067567"/>
      <w:r w:rsidRPr="00C53BDC">
        <w:t xml:space="preserve">1.3. </w:t>
      </w:r>
      <w:r w:rsidRPr="007B6DF3">
        <w:t>Állomási vágányok</w:t>
      </w:r>
      <w:bookmarkEnd w:id="2"/>
      <w:bookmarkEnd w:id="3"/>
    </w:p>
    <w:p w14:paraId="5BF6B274" w14:textId="77777777" w:rsidR="00905A1D" w:rsidRPr="007B6DF3" w:rsidRDefault="00905A1D" w:rsidP="00905A1D">
      <w:pPr>
        <w:pStyle w:val="Cmsor3"/>
      </w:pPr>
      <w:bookmarkStart w:id="4" w:name="_Toc215067568"/>
      <w:r w:rsidRPr="007B6DF3">
        <w:t>1.3.1. Vágányok jelölése</w:t>
      </w:r>
      <w:bookmarkEnd w:id="4"/>
    </w:p>
    <w:p w14:paraId="7DBFECC9" w14:textId="7DEB5F5E" w:rsidR="00905A1D" w:rsidRDefault="00905A1D" w:rsidP="00945C25">
      <w:pPr>
        <w:jc w:val="both"/>
        <w:rPr>
          <w:sz w:val="24"/>
          <w:szCs w:val="24"/>
        </w:rPr>
      </w:pPr>
    </w:p>
    <w:tbl>
      <w:tblPr>
        <w:tblW w:w="102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3"/>
        <w:gridCol w:w="1229"/>
        <w:gridCol w:w="572"/>
        <w:gridCol w:w="425"/>
        <w:gridCol w:w="846"/>
        <w:gridCol w:w="1221"/>
        <w:gridCol w:w="905"/>
        <w:gridCol w:w="709"/>
        <w:gridCol w:w="3059"/>
      </w:tblGrid>
      <w:tr w:rsidR="00905A1D" w:rsidRPr="00905A1D" w14:paraId="4BEF001E" w14:textId="77777777" w:rsidTr="00905A1D">
        <w:trPr>
          <w:cantSplit/>
          <w:trHeight w:val="2834"/>
          <w:tblHeader/>
          <w:jc w:val="center"/>
        </w:trPr>
        <w:tc>
          <w:tcPr>
            <w:tcW w:w="1313" w:type="dxa"/>
            <w:shd w:val="clear" w:color="auto" w:fill="auto"/>
            <w:textDirection w:val="btLr"/>
            <w:vAlign w:val="center"/>
            <w:hideMark/>
          </w:tcPr>
          <w:p w14:paraId="708949F1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  <w:t>Vágány száma/jele</w:t>
            </w:r>
          </w:p>
        </w:tc>
        <w:tc>
          <w:tcPr>
            <w:tcW w:w="1229" w:type="dxa"/>
            <w:shd w:val="clear" w:color="auto" w:fill="auto"/>
            <w:textDirection w:val="btLr"/>
            <w:vAlign w:val="center"/>
            <w:hideMark/>
          </w:tcPr>
          <w:p w14:paraId="5DE6A958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  <w:t>Rendeltetése</w:t>
            </w:r>
          </w:p>
        </w:tc>
        <w:tc>
          <w:tcPr>
            <w:tcW w:w="572" w:type="dxa"/>
            <w:shd w:val="clear" w:color="auto" w:fill="auto"/>
            <w:textDirection w:val="btLr"/>
            <w:vAlign w:val="center"/>
            <w:hideMark/>
          </w:tcPr>
          <w:p w14:paraId="74FB8C7A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  <w:t>Használható hossza [m]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14:paraId="714919A8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proofErr w:type="spellStart"/>
            <w:r w:rsidRPr="00905A1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  <w:t>Lejtviszony</w:t>
            </w:r>
            <w:proofErr w:type="spellEnd"/>
            <w:r w:rsidRPr="00905A1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  <w:t xml:space="preserve"> végpont felé [‰]</w:t>
            </w:r>
          </w:p>
        </w:tc>
        <w:tc>
          <w:tcPr>
            <w:tcW w:w="846" w:type="dxa"/>
            <w:shd w:val="clear" w:color="auto" w:fill="auto"/>
            <w:textDirection w:val="btLr"/>
            <w:vAlign w:val="center"/>
            <w:hideMark/>
          </w:tcPr>
          <w:p w14:paraId="1C6A2D42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  <w:t>Határoló váltó kezdőpont/végpont felől</w:t>
            </w:r>
          </w:p>
        </w:tc>
        <w:tc>
          <w:tcPr>
            <w:tcW w:w="1221" w:type="dxa"/>
            <w:shd w:val="clear" w:color="auto" w:fill="auto"/>
            <w:textDirection w:val="btLr"/>
            <w:vAlign w:val="center"/>
            <w:hideMark/>
          </w:tcPr>
          <w:p w14:paraId="3056EDC2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  <w:t>TAF-TSI azonosító</w:t>
            </w:r>
          </w:p>
        </w:tc>
        <w:tc>
          <w:tcPr>
            <w:tcW w:w="905" w:type="dxa"/>
            <w:shd w:val="clear" w:color="auto" w:fill="auto"/>
            <w:textDirection w:val="btLr"/>
            <w:vAlign w:val="center"/>
            <w:hideMark/>
          </w:tcPr>
          <w:p w14:paraId="11EBE879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  <w:t>Vágány besorolása rendkívüli küldemények továbbítása szempontjából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224217E4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  <w:t>Hozzáférés</w:t>
            </w:r>
          </w:p>
        </w:tc>
        <w:tc>
          <w:tcPr>
            <w:tcW w:w="3059" w:type="dxa"/>
            <w:shd w:val="clear" w:color="auto" w:fill="auto"/>
            <w:textDirection w:val="btLr"/>
            <w:vAlign w:val="center"/>
            <w:hideMark/>
          </w:tcPr>
          <w:p w14:paraId="5C9B4691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  <w:lang w:eastAsia="hu-HU"/>
              </w:rPr>
              <w:t>Megjegyzés</w:t>
            </w:r>
          </w:p>
        </w:tc>
      </w:tr>
      <w:tr w:rsidR="00905A1D" w:rsidRPr="00905A1D" w14:paraId="58DB6039" w14:textId="77777777" w:rsidTr="00905A1D">
        <w:trPr>
          <w:trHeight w:val="630"/>
          <w:jc w:val="center"/>
        </w:trPr>
        <w:tc>
          <w:tcPr>
            <w:tcW w:w="1313" w:type="dxa"/>
            <w:shd w:val="clear" w:color="auto" w:fill="auto"/>
            <w:noWrap/>
            <w:vAlign w:val="center"/>
            <w:hideMark/>
          </w:tcPr>
          <w:p w14:paraId="4DFFE6E8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Kőbánya induló</w:t>
            </w:r>
          </w:p>
        </w:tc>
        <w:tc>
          <w:tcPr>
            <w:tcW w:w="1229" w:type="dxa"/>
            <w:shd w:val="clear" w:color="auto" w:fill="auto"/>
            <w:noWrap/>
            <w:vAlign w:val="center"/>
            <w:hideMark/>
          </w:tcPr>
          <w:p w14:paraId="6D4A3F00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fővágány: vonatfogadó</w:t>
            </w:r>
          </w:p>
        </w:tc>
        <w:tc>
          <w:tcPr>
            <w:tcW w:w="572" w:type="dxa"/>
            <w:shd w:val="clear" w:color="000000" w:fill="FFFFFF"/>
            <w:noWrap/>
            <w:vAlign w:val="center"/>
            <w:hideMark/>
          </w:tcPr>
          <w:p w14:paraId="545FD258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400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B1550CF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6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7BCA030A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8/13a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14:paraId="0FE3A1EE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eastAsia="hu-HU"/>
              </w:rPr>
              <w:t>HU-10017-01-</w:t>
            </w:r>
            <w:r w:rsidRPr="00905A1D">
              <w:rPr>
                <w:rFonts w:ascii="Times New Roman" w:eastAsia="Times New Roman" w:hAnsi="Times New Roman" w:cs="Times New Roman"/>
                <w:color w:val="FF0000"/>
                <w:highlight w:val="yellow"/>
                <w:bdr w:val="none" w:sz="0" w:space="0" w:color="auto"/>
                <w:lang w:eastAsia="hu-HU"/>
              </w:rPr>
              <w:t>KO IND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14:paraId="2AC7CE5A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441096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nyílt</w:t>
            </w:r>
          </w:p>
        </w:tc>
        <w:tc>
          <w:tcPr>
            <w:tcW w:w="3059" w:type="dxa"/>
            <w:shd w:val="clear" w:color="auto" w:fill="auto"/>
            <w:vAlign w:val="center"/>
            <w:hideMark/>
          </w:tcPr>
          <w:p w14:paraId="243D25AF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Csak mozdony, szerelvény és szolgálati vonatok esetén érkező, feloszlató vágány.</w:t>
            </w:r>
          </w:p>
        </w:tc>
      </w:tr>
      <w:tr w:rsidR="00905A1D" w:rsidRPr="00905A1D" w14:paraId="7606A740" w14:textId="77777777" w:rsidTr="00905A1D">
        <w:trPr>
          <w:trHeight w:val="645"/>
          <w:jc w:val="center"/>
        </w:trPr>
        <w:tc>
          <w:tcPr>
            <w:tcW w:w="1313" w:type="dxa"/>
            <w:shd w:val="clear" w:color="auto" w:fill="auto"/>
            <w:noWrap/>
            <w:vAlign w:val="center"/>
            <w:hideMark/>
          </w:tcPr>
          <w:p w14:paraId="730746A4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Ferencváros érkező</w:t>
            </w:r>
          </w:p>
        </w:tc>
        <w:tc>
          <w:tcPr>
            <w:tcW w:w="1229" w:type="dxa"/>
            <w:shd w:val="clear" w:color="auto" w:fill="auto"/>
            <w:noWrap/>
            <w:vAlign w:val="center"/>
            <w:hideMark/>
          </w:tcPr>
          <w:p w14:paraId="792DFCE8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fővágány: vonatfogadó</w:t>
            </w:r>
          </w:p>
        </w:tc>
        <w:tc>
          <w:tcPr>
            <w:tcW w:w="572" w:type="dxa"/>
            <w:shd w:val="clear" w:color="000000" w:fill="FFFFFF"/>
            <w:noWrap/>
            <w:vAlign w:val="center"/>
            <w:hideMark/>
          </w:tcPr>
          <w:p w14:paraId="744C4FE2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400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A177D4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6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37EDB0F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6b/16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14:paraId="34A6762A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eastAsia="hu-HU"/>
              </w:rPr>
              <w:t>HU-10017-01-</w:t>
            </w:r>
            <w:r w:rsidRPr="00905A1D">
              <w:rPr>
                <w:rFonts w:ascii="Times New Roman" w:eastAsia="Times New Roman" w:hAnsi="Times New Roman" w:cs="Times New Roman"/>
                <w:color w:val="FF0000"/>
                <w:highlight w:val="yellow"/>
                <w:bdr w:val="none" w:sz="0" w:space="0" w:color="auto"/>
                <w:lang w:eastAsia="hu-HU"/>
              </w:rPr>
              <w:t>FC ERK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14:paraId="710FE712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209820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nyílt</w:t>
            </w:r>
          </w:p>
        </w:tc>
        <w:tc>
          <w:tcPr>
            <w:tcW w:w="3059" w:type="dxa"/>
            <w:shd w:val="clear" w:color="auto" w:fill="auto"/>
            <w:vAlign w:val="center"/>
            <w:hideMark/>
          </w:tcPr>
          <w:p w14:paraId="1F78BD66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Csak mozdony, szerelvény és szolgálati vonatok esetén érkező, feloszlató vágány.</w:t>
            </w:r>
          </w:p>
        </w:tc>
      </w:tr>
      <w:tr w:rsidR="00905A1D" w:rsidRPr="00905A1D" w14:paraId="64D7B170" w14:textId="77777777" w:rsidTr="00905A1D">
        <w:trPr>
          <w:trHeight w:val="735"/>
          <w:jc w:val="center"/>
        </w:trPr>
        <w:tc>
          <w:tcPr>
            <w:tcW w:w="1313" w:type="dxa"/>
            <w:shd w:val="clear" w:color="auto" w:fill="auto"/>
            <w:noWrap/>
            <w:vAlign w:val="center"/>
            <w:hideMark/>
          </w:tcPr>
          <w:p w14:paraId="784B411A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Ferencváros induló</w:t>
            </w:r>
          </w:p>
        </w:tc>
        <w:tc>
          <w:tcPr>
            <w:tcW w:w="1229" w:type="dxa"/>
            <w:shd w:val="clear" w:color="auto" w:fill="auto"/>
            <w:noWrap/>
            <w:vAlign w:val="center"/>
            <w:hideMark/>
          </w:tcPr>
          <w:p w14:paraId="7A0D7036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fővágány: vonatfogadó</w:t>
            </w:r>
          </w:p>
        </w:tc>
        <w:tc>
          <w:tcPr>
            <w:tcW w:w="572" w:type="dxa"/>
            <w:shd w:val="clear" w:color="000000" w:fill="FFFFFF"/>
            <w:noWrap/>
            <w:vAlign w:val="center"/>
            <w:hideMark/>
          </w:tcPr>
          <w:p w14:paraId="7096CBDD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400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417CE0D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6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048B0CD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7b/17a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14:paraId="7FB36769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eastAsia="hu-HU"/>
              </w:rPr>
              <w:t>HU-10017-01-</w:t>
            </w:r>
            <w:r w:rsidRPr="00905A1D">
              <w:rPr>
                <w:rFonts w:ascii="Times New Roman" w:eastAsia="Times New Roman" w:hAnsi="Times New Roman" w:cs="Times New Roman"/>
                <w:color w:val="FF0000"/>
                <w:highlight w:val="yellow"/>
                <w:bdr w:val="none" w:sz="0" w:space="0" w:color="auto"/>
                <w:lang w:eastAsia="hu-HU"/>
              </w:rPr>
              <w:t>FC INDC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14:paraId="2093172B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EC7D66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nyílt</w:t>
            </w:r>
          </w:p>
        </w:tc>
        <w:tc>
          <w:tcPr>
            <w:tcW w:w="3059" w:type="dxa"/>
            <w:shd w:val="clear" w:color="auto" w:fill="auto"/>
            <w:vAlign w:val="center"/>
            <w:hideMark/>
          </w:tcPr>
          <w:p w14:paraId="1C939569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Csak mozdony, szerelvény és szolgálati vonatok esetén érkező, feloszlató vágány.</w:t>
            </w:r>
          </w:p>
        </w:tc>
      </w:tr>
      <w:tr w:rsidR="00905A1D" w:rsidRPr="00905A1D" w14:paraId="63791805" w14:textId="77777777" w:rsidTr="00905A1D">
        <w:trPr>
          <w:trHeight w:val="660"/>
          <w:jc w:val="center"/>
        </w:trPr>
        <w:tc>
          <w:tcPr>
            <w:tcW w:w="1313" w:type="dxa"/>
            <w:shd w:val="clear" w:color="auto" w:fill="auto"/>
            <w:noWrap/>
            <w:vAlign w:val="center"/>
            <w:hideMark/>
          </w:tcPr>
          <w:p w14:paraId="41BEFCCA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Kőbánya érkező</w:t>
            </w:r>
          </w:p>
        </w:tc>
        <w:tc>
          <w:tcPr>
            <w:tcW w:w="1229" w:type="dxa"/>
            <w:shd w:val="clear" w:color="auto" w:fill="auto"/>
            <w:noWrap/>
            <w:vAlign w:val="center"/>
            <w:hideMark/>
          </w:tcPr>
          <w:p w14:paraId="56F4A8D3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fővágány: vonatfogadó</w:t>
            </w:r>
          </w:p>
        </w:tc>
        <w:tc>
          <w:tcPr>
            <w:tcW w:w="572" w:type="dxa"/>
            <w:shd w:val="clear" w:color="000000" w:fill="FFFFFF"/>
            <w:noWrap/>
            <w:vAlign w:val="center"/>
            <w:hideMark/>
          </w:tcPr>
          <w:p w14:paraId="02FD7F85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400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211D520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6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112A153B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9/14a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14:paraId="167D326E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  <w:lang w:eastAsia="hu-HU"/>
              </w:rPr>
              <w:t>HU-10017-01-</w:t>
            </w:r>
            <w:r w:rsidRPr="00905A1D">
              <w:rPr>
                <w:rFonts w:ascii="Times New Roman" w:eastAsia="Times New Roman" w:hAnsi="Times New Roman" w:cs="Times New Roman"/>
                <w:color w:val="FF0000"/>
                <w:highlight w:val="yellow"/>
                <w:bdr w:val="none" w:sz="0" w:space="0" w:color="auto"/>
                <w:lang w:eastAsia="hu-HU"/>
              </w:rPr>
              <w:t>KO ERK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14:paraId="5C047010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4C084E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nyílt</w:t>
            </w:r>
          </w:p>
        </w:tc>
        <w:tc>
          <w:tcPr>
            <w:tcW w:w="3059" w:type="dxa"/>
            <w:shd w:val="clear" w:color="auto" w:fill="auto"/>
            <w:vAlign w:val="center"/>
            <w:hideMark/>
          </w:tcPr>
          <w:p w14:paraId="4CE760CB" w14:textId="77777777" w:rsidR="00905A1D" w:rsidRPr="00905A1D" w:rsidRDefault="00905A1D" w:rsidP="00905A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64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</w:pPr>
            <w:r w:rsidRPr="00905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:lang w:eastAsia="hu-HU"/>
              </w:rPr>
              <w:t>Csak mozdony, szerelvény és szolgálati vonatok esetén érkező, feloszlató vágány.</w:t>
            </w:r>
          </w:p>
        </w:tc>
      </w:tr>
    </w:tbl>
    <w:p w14:paraId="2F70562D" w14:textId="21B6B0B3" w:rsidR="00EF63C9" w:rsidRDefault="00EF63C9" w:rsidP="00945C25">
      <w:pPr>
        <w:jc w:val="both"/>
        <w:rPr>
          <w:sz w:val="24"/>
          <w:szCs w:val="24"/>
        </w:rPr>
      </w:pPr>
    </w:p>
    <w:p w14:paraId="78A57633" w14:textId="77777777" w:rsidR="00EF63C9" w:rsidRDefault="00EF63C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0FB296A" w14:textId="77777777" w:rsidR="002F1DCA" w:rsidRPr="002F1DCA" w:rsidRDefault="002F1DCA" w:rsidP="002F1DCA">
      <w:pPr>
        <w:pStyle w:val="Cmsor2"/>
      </w:pPr>
      <w:bookmarkStart w:id="5" w:name="_Toc215067581"/>
      <w:r w:rsidRPr="002F1DCA">
        <w:lastRenderedPageBreak/>
        <w:t>1.7. Villamos felsővezetéki rendszer</w:t>
      </w:r>
      <w:bookmarkEnd w:id="5"/>
    </w:p>
    <w:p w14:paraId="5B7EF906" w14:textId="0918A8FC" w:rsidR="002F1DCA" w:rsidRDefault="002F1DCA" w:rsidP="00945C25">
      <w:pPr>
        <w:jc w:val="both"/>
        <w:rPr>
          <w:sz w:val="24"/>
          <w:szCs w:val="24"/>
        </w:rPr>
      </w:pPr>
    </w:p>
    <w:p w14:paraId="727FD1EE" w14:textId="77777777" w:rsidR="002F1DCA" w:rsidRPr="002F1DCA" w:rsidRDefault="002F1DCA" w:rsidP="002F1DCA">
      <w:pPr>
        <w:pStyle w:val="Cmsor3"/>
      </w:pPr>
      <w:bookmarkStart w:id="6" w:name="_Toc215067583"/>
      <w:r w:rsidRPr="002F1DCA">
        <w:t>1.7.2. Kapcsolási helyek</w:t>
      </w:r>
      <w:bookmarkEnd w:id="6"/>
    </w:p>
    <w:p w14:paraId="73ED9456" w14:textId="2CA589BA" w:rsidR="00647756" w:rsidRDefault="00647756" w:rsidP="00945C25">
      <w:pPr>
        <w:jc w:val="both"/>
        <w:rPr>
          <w:sz w:val="24"/>
          <w:szCs w:val="24"/>
        </w:rPr>
      </w:pPr>
    </w:p>
    <w:p w14:paraId="72A51587" w14:textId="77777777" w:rsidR="002F1DCA" w:rsidRPr="002F1DCA" w:rsidRDefault="002F1DCA" w:rsidP="002F1D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64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bdr w:val="none" w:sz="0" w:space="0" w:color="auto"/>
          <w:lang w:eastAsia="hu-HU"/>
        </w:rPr>
      </w:pPr>
      <w:r w:rsidRPr="002F1DCA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bdr w:val="none" w:sz="0" w:space="0" w:color="auto"/>
          <w:lang w:eastAsia="hu-HU"/>
        </w:rPr>
        <w:t>Az állomás mellék jobb 1. (áj1) áramkör:</w:t>
      </w:r>
    </w:p>
    <w:p w14:paraId="10D6A552" w14:textId="77777777" w:rsidR="002F1DCA" w:rsidRPr="002F1DCA" w:rsidRDefault="002F1DCA" w:rsidP="002F1D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64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  <w:lang w:eastAsia="hu-HU"/>
        </w:rPr>
      </w:pPr>
    </w:p>
    <w:p w14:paraId="15910040" w14:textId="77777777" w:rsidR="002F1DCA" w:rsidRPr="002F1DCA" w:rsidRDefault="002F1DCA" w:rsidP="002F1D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64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/>
          <w:lang w:eastAsia="hu-HU"/>
        </w:rPr>
      </w:pPr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>Az „áj1</w:t>
      </w:r>
      <w:proofErr w:type="gramStart"/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>” áramkörhöz</w:t>
      </w:r>
      <w:proofErr w:type="gramEnd"/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 xml:space="preserve"> tartozó </w:t>
      </w:r>
      <w:proofErr w:type="spellStart"/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>fővágányok</w:t>
      </w:r>
      <w:proofErr w:type="spellEnd"/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 xml:space="preserve"> külön kapcsolhatók, az alábbiak szerint:</w:t>
      </w:r>
    </w:p>
    <w:p w14:paraId="76C35955" w14:textId="77777777" w:rsidR="002F1DCA" w:rsidRPr="002F1DCA" w:rsidRDefault="002F1DCA" w:rsidP="002F1D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64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</w:pPr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>„P12” jelű szakaszoló a 47 - 51. sz. kitérők között és az 51. sz. kitérő – K12. átszelés között elhelyezett szakaszszigetelőtől a vágányzáró bakig teszi lehetővé a tizenkettedik vágány áramkörének kikapcsolását.</w:t>
      </w:r>
    </w:p>
    <w:p w14:paraId="3F471A06" w14:textId="77777777" w:rsidR="002F1DCA" w:rsidRPr="002F1DCA" w:rsidRDefault="002F1DCA" w:rsidP="002F1D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64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</w:pPr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 xml:space="preserve">A „P12” jelű szakaszoló szabványos állása bekapcsolt állás. A szakaszoló kapcsolásár a </w:t>
      </w:r>
      <w:proofErr w:type="spellStart"/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>főrendelkező</w:t>
      </w:r>
      <w:proofErr w:type="spellEnd"/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 xml:space="preserve"> hozzájárulása mellett a villamos üzemirányító (elektrikus) engedélye alapján a szakfelügyeletet biztosító </w:t>
      </w:r>
      <w:proofErr w:type="spellStart"/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>alállomási</w:t>
      </w:r>
      <w:proofErr w:type="spellEnd"/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 xml:space="preserve"> munkatárs végzi.</w:t>
      </w:r>
    </w:p>
    <w:p w14:paraId="25BE33AB" w14:textId="77777777" w:rsidR="002F1DCA" w:rsidRPr="002F1DCA" w:rsidRDefault="002F1DCA" w:rsidP="002F1D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64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</w:pPr>
    </w:p>
    <w:p w14:paraId="0CD0F8A6" w14:textId="77777777" w:rsidR="002F1DCA" w:rsidRPr="002F1DCA" w:rsidRDefault="002F1DCA" w:rsidP="002F1D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64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</w:pPr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>„P13” jelű szakaszoló a K12. átszelés – 49. sz. kitérő között és a 49 – 328. sz. kitérők között elhelyezett szakaszszigetelőtől a vágányzáró bakig teszi lehetővé a tizenharmadik vágány áramkörének kikapcsolását.</w:t>
      </w:r>
    </w:p>
    <w:p w14:paraId="47DF9D65" w14:textId="77777777" w:rsidR="002F1DCA" w:rsidRPr="002F1DCA" w:rsidRDefault="002F1DCA" w:rsidP="002F1D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64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/>
          <w:lang w:eastAsia="hu-HU"/>
        </w:rPr>
      </w:pPr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 xml:space="preserve">A „P13” jelű szakaszoló szabványos állása bekapcsolt állás. A szakaszoló kapcsolásár a </w:t>
      </w:r>
      <w:proofErr w:type="spellStart"/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>főrendelkező</w:t>
      </w:r>
      <w:proofErr w:type="spellEnd"/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 xml:space="preserve"> hozzájárulása mellett a villamos üzemirányító (elektrikus) engedélye alapján a szakfelügyeletet biztosító </w:t>
      </w:r>
      <w:proofErr w:type="spellStart"/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>alállomási</w:t>
      </w:r>
      <w:proofErr w:type="spellEnd"/>
      <w:r w:rsidRPr="002F1DCA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bdr w:val="none" w:sz="0" w:space="0" w:color="auto"/>
          <w:lang w:eastAsia="hu-HU"/>
        </w:rPr>
        <w:t xml:space="preserve"> munkatárs végzi.</w:t>
      </w:r>
    </w:p>
    <w:p w14:paraId="4B13739F" w14:textId="3BE846C5" w:rsidR="00647756" w:rsidRDefault="00647756" w:rsidP="00945C25">
      <w:pPr>
        <w:jc w:val="both"/>
        <w:rPr>
          <w:sz w:val="24"/>
          <w:szCs w:val="24"/>
        </w:rPr>
      </w:pPr>
    </w:p>
    <w:p w14:paraId="0633F3E5" w14:textId="1220496C" w:rsidR="00647756" w:rsidRDefault="00647756" w:rsidP="00945C25">
      <w:pPr>
        <w:jc w:val="both"/>
        <w:rPr>
          <w:sz w:val="24"/>
          <w:szCs w:val="24"/>
        </w:rPr>
      </w:pPr>
    </w:p>
    <w:p w14:paraId="7BAD74AB" w14:textId="77777777" w:rsidR="00647756" w:rsidRDefault="00647756" w:rsidP="00945C25">
      <w:pPr>
        <w:jc w:val="both"/>
        <w:rPr>
          <w:sz w:val="24"/>
          <w:szCs w:val="24"/>
        </w:rPr>
      </w:pPr>
    </w:p>
    <w:p w14:paraId="237DE062" w14:textId="79E28940" w:rsidR="00BA2B03" w:rsidRPr="00BA2B03" w:rsidRDefault="00BA2B03" w:rsidP="00945C2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Az </w:t>
      </w:r>
      <w:r w:rsidR="00647756">
        <w:rPr>
          <w:b/>
          <w:sz w:val="24"/>
          <w:szCs w:val="24"/>
        </w:rPr>
        <w:t>3</w:t>
      </w:r>
      <w:r w:rsidRPr="00BA2B03">
        <w:rPr>
          <w:b/>
          <w:sz w:val="24"/>
          <w:szCs w:val="24"/>
        </w:rPr>
        <w:t xml:space="preserve">. sz. módosítás hatálybalépésének ideje: 2026. </w:t>
      </w:r>
      <w:r w:rsidR="00430BA8">
        <w:rPr>
          <w:b/>
          <w:sz w:val="24"/>
          <w:szCs w:val="24"/>
        </w:rPr>
        <w:t>szeptember</w:t>
      </w:r>
      <w:r w:rsidRPr="00BA2B03">
        <w:rPr>
          <w:b/>
          <w:sz w:val="24"/>
          <w:szCs w:val="24"/>
        </w:rPr>
        <w:t xml:space="preserve"> </w:t>
      </w:r>
      <w:r w:rsidR="00430BA8">
        <w:rPr>
          <w:b/>
          <w:sz w:val="24"/>
          <w:szCs w:val="24"/>
        </w:rPr>
        <w:t>2</w:t>
      </w:r>
      <w:r w:rsidR="00647756">
        <w:rPr>
          <w:b/>
          <w:sz w:val="24"/>
          <w:szCs w:val="24"/>
        </w:rPr>
        <w:t>1</w:t>
      </w:r>
      <w:r w:rsidRPr="00BA2B03">
        <w:rPr>
          <w:b/>
          <w:sz w:val="24"/>
          <w:szCs w:val="24"/>
        </w:rPr>
        <w:t>. 00 óra 00 perc.</w:t>
      </w:r>
    </w:p>
    <w:sectPr w:rsidR="00BA2B03" w:rsidRPr="00BA2B03" w:rsidSect="008B0323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1418" w:right="1440" w:bottom="1276" w:left="1440" w:header="568" w:footer="668" w:gutter="0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49922" w14:textId="77777777" w:rsidR="00875C17" w:rsidRDefault="00875C17">
      <w:pPr>
        <w:spacing w:after="0" w:line="240" w:lineRule="auto"/>
      </w:pPr>
      <w:r>
        <w:separator/>
      </w:r>
    </w:p>
  </w:endnote>
  <w:endnote w:type="continuationSeparator" w:id="0">
    <w:p w14:paraId="7CD3DB61" w14:textId="77777777" w:rsidR="00875C17" w:rsidRDefault="0087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29797" w14:textId="77777777" w:rsidR="008B0323" w:rsidRDefault="008B0323" w:rsidP="008B0323">
    <w:pPr>
      <w:pStyle w:val="lfej"/>
      <w:rPr>
        <w:rFonts w:ascii="Arial" w:hAnsi="Arial" w:cs="Arial"/>
        <w:b/>
        <w:bCs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</w:pPr>
    <w:r w:rsidRPr="000B17F1">
      <w:rPr>
        <w:rFonts w:ascii="Arial" w:hAnsi="Arial" w:cs="Arial"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 xml:space="preserve">A Fővárosi </w:t>
    </w:r>
    <w:r>
      <w:rPr>
        <w:rFonts w:ascii="Arial" w:hAnsi="Arial" w:cs="Arial"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>T</w:t>
    </w:r>
    <w:r w:rsidRPr="000B17F1">
      <w:rPr>
        <w:rFonts w:ascii="Arial" w:hAnsi="Arial" w:cs="Arial"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>örvényszék, mint cégbíróság</w:t>
    </w:r>
    <w:r w:rsidRPr="000B17F1">
      <w:rPr>
        <w:rFonts w:ascii="Arial" w:hAnsi="Arial" w:cs="Arial"/>
        <w:b/>
        <w:bCs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 xml:space="preserve"> Cg. 01-10-</w:t>
    </w:r>
    <w:r>
      <w:rPr>
        <w:rFonts w:ascii="Arial" w:hAnsi="Arial" w:cs="Arial"/>
        <w:b/>
        <w:bCs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>143081</w:t>
    </w:r>
  </w:p>
  <w:p w14:paraId="2ECE679B" w14:textId="77777777" w:rsidR="008B0323" w:rsidRPr="00C22CF6" w:rsidRDefault="008B0323" w:rsidP="008B0323">
    <w:pPr>
      <w:pStyle w:val="lfej"/>
      <w:rPr>
        <w:rFonts w:ascii="Arial" w:hAnsi="Arial" w:cs="Arial"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</w:pPr>
    <w:r>
      <w:rPr>
        <w:rFonts w:ascii="Arial" w:hAnsi="Arial" w:cs="Arial"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 xml:space="preserve">Csoportazonosító szám: </w:t>
    </w:r>
    <w:r>
      <w:rPr>
        <w:rFonts w:ascii="Arial" w:hAnsi="Arial" w:cs="Arial"/>
        <w:b/>
        <w:bCs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>17784447-5-44</w:t>
    </w:r>
  </w:p>
  <w:p w14:paraId="46D82FF3" w14:textId="24534D04" w:rsidR="000B17F1" w:rsidRPr="008B0323" w:rsidRDefault="008B0323" w:rsidP="008B0323">
    <w:pPr>
      <w:pStyle w:val="lfej"/>
      <w:rPr>
        <w:rFonts w:ascii="Arial" w:hAnsi="Arial" w:cs="Arial"/>
        <w:b/>
        <w:bCs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</w:pPr>
    <w:r w:rsidRPr="000B17F1">
      <w:rPr>
        <w:rFonts w:ascii="Arial" w:hAnsi="Arial" w:cs="Arial"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>Adószám:</w:t>
    </w:r>
    <w:r w:rsidRPr="000B17F1">
      <w:rPr>
        <w:rFonts w:ascii="Arial" w:hAnsi="Arial" w:cs="Arial"/>
        <w:b/>
        <w:bCs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 xml:space="preserve"> </w:t>
    </w:r>
    <w:r>
      <w:rPr>
        <w:rFonts w:ascii="Arial" w:hAnsi="Arial" w:cs="Arial"/>
        <w:b/>
        <w:bCs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>32694422-4-43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DB7C3" w14:textId="738E8436" w:rsidR="00711F4B" w:rsidRDefault="00711F4B" w:rsidP="00711F4B">
    <w:pPr>
      <w:pStyle w:val="lfej"/>
      <w:rPr>
        <w:rFonts w:ascii="Arial" w:hAnsi="Arial" w:cs="Arial"/>
        <w:b/>
        <w:bCs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</w:pPr>
    <w:r w:rsidRPr="000B17F1">
      <w:rPr>
        <w:rFonts w:ascii="Arial" w:hAnsi="Arial" w:cs="Arial"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 xml:space="preserve">A Fővárosi </w:t>
    </w:r>
    <w:r>
      <w:rPr>
        <w:rFonts w:ascii="Arial" w:hAnsi="Arial" w:cs="Arial"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>T</w:t>
    </w:r>
    <w:r w:rsidRPr="000B17F1">
      <w:rPr>
        <w:rFonts w:ascii="Arial" w:hAnsi="Arial" w:cs="Arial"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>örvényszék, mint cégbíróság</w:t>
    </w:r>
    <w:r w:rsidRPr="000B17F1">
      <w:rPr>
        <w:rFonts w:ascii="Arial" w:hAnsi="Arial" w:cs="Arial"/>
        <w:b/>
        <w:bCs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 xml:space="preserve"> Cg. 01-10-</w:t>
    </w:r>
    <w:r>
      <w:rPr>
        <w:rFonts w:ascii="Arial" w:hAnsi="Arial" w:cs="Arial"/>
        <w:b/>
        <w:bCs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>143081</w:t>
    </w:r>
  </w:p>
  <w:p w14:paraId="2D1F770D" w14:textId="595576C3" w:rsidR="00711F4B" w:rsidRDefault="00711F4B" w:rsidP="00711F4B">
    <w:pPr>
      <w:pStyle w:val="lfej"/>
      <w:rPr>
        <w:rFonts w:ascii="Arial" w:hAnsi="Arial" w:cs="Arial"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</w:pPr>
    <w:r>
      <w:rPr>
        <w:rFonts w:ascii="Arial" w:hAnsi="Arial" w:cs="Arial"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 xml:space="preserve">Csoportazonosító szám: </w:t>
    </w:r>
    <w:r>
      <w:rPr>
        <w:rFonts w:ascii="Arial" w:hAnsi="Arial" w:cs="Arial"/>
        <w:b/>
        <w:bCs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>17784447-5-44</w:t>
    </w:r>
  </w:p>
  <w:p w14:paraId="29FC3E9E" w14:textId="3419EA51" w:rsidR="000B17F1" w:rsidRPr="00711F4B" w:rsidRDefault="00711F4B" w:rsidP="00711F4B">
    <w:pPr>
      <w:pStyle w:val="lfej"/>
      <w:rPr>
        <w:rFonts w:ascii="Arial" w:hAnsi="Arial" w:cs="Arial"/>
        <w:color w:val="233C69"/>
        <w:sz w:val="22"/>
        <w:szCs w:val="22"/>
        <w14:textOutline w14:w="9525" w14:cap="rnd" w14:cmpd="sng" w14:algn="ctr">
          <w14:noFill/>
          <w14:prstDash w14:val="solid"/>
          <w14:bevel/>
        </w14:textOutline>
      </w:rPr>
    </w:pPr>
    <w:r w:rsidRPr="000B17F1">
      <w:rPr>
        <w:rFonts w:ascii="Arial" w:hAnsi="Arial" w:cs="Arial"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>Adószám:</w:t>
    </w:r>
    <w:r w:rsidRPr="000B17F1">
      <w:rPr>
        <w:rFonts w:ascii="Arial" w:hAnsi="Arial" w:cs="Arial"/>
        <w:b/>
        <w:bCs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 xml:space="preserve"> </w:t>
    </w:r>
    <w:r>
      <w:rPr>
        <w:rFonts w:ascii="Arial" w:hAnsi="Arial" w:cs="Arial"/>
        <w:b/>
        <w:bCs/>
        <w:color w:val="233C69"/>
        <w:shd w:val="clear" w:color="auto" w:fill="FFFFFF"/>
        <w14:textOutline w14:w="9525" w14:cap="rnd" w14:cmpd="sng" w14:algn="ctr">
          <w14:noFill/>
          <w14:prstDash w14:val="solid"/>
          <w14:bevel/>
        </w14:textOutline>
      </w:rPr>
      <w:t>32694422-4-43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852D9" w14:textId="77777777" w:rsidR="00875C17" w:rsidRDefault="00875C17">
      <w:pPr>
        <w:spacing w:after="0" w:line="240" w:lineRule="auto"/>
      </w:pPr>
      <w:r>
        <w:separator/>
      </w:r>
    </w:p>
  </w:footnote>
  <w:footnote w:type="continuationSeparator" w:id="0">
    <w:p w14:paraId="03FE7D63" w14:textId="77777777" w:rsidR="00875C17" w:rsidRDefault="00875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F3431" w14:textId="6273091F" w:rsidR="00C838D4" w:rsidRDefault="003F40EB">
    <w:pPr>
      <w:pStyle w:val="lfej"/>
    </w:pPr>
    <w:r>
      <w:rPr>
        <w:noProof/>
        <w:lang w:eastAsia="hu-HU"/>
      </w:rPr>
      <w:pict w14:anchorId="7231CA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53876" o:spid="_x0000_s2050" type="#_x0000_t75" style="position:absolute;margin-left:0;margin-top:0;width:593.35pt;height:832.3pt;z-index:-251654144;mso-position-horizontal:center;mso-position-horizontal-relative:margin;mso-position-vertical:center;mso-position-vertical-relative:margin" o:allowincell="f">
          <v:imagedata r:id="rId1" o:title="máv logó háttér"/>
          <w10:wrap anchorx="margin" anchory="margin"/>
        </v:shape>
      </w:pict>
    </w:r>
    <w:r w:rsidR="00C838D4">
      <w:rPr>
        <w:noProof/>
        <w:lang w:eastAsia="hu-HU"/>
      </w:rPr>
      <w:drawing>
        <wp:anchor distT="0" distB="0" distL="114300" distR="114300" simplePos="0" relativeHeight="251655168" behindDoc="1" locked="0" layoutInCell="1" allowOverlap="1" wp14:anchorId="49819968" wp14:editId="36CE4D3C">
          <wp:simplePos x="0" y="0"/>
          <wp:positionH relativeFrom="page">
            <wp:align>right</wp:align>
          </wp:positionH>
          <wp:positionV relativeFrom="paragraph">
            <wp:posOffset>-897849</wp:posOffset>
          </wp:positionV>
          <wp:extent cx="7526655" cy="10633075"/>
          <wp:effectExtent l="0" t="0" r="0" b="0"/>
          <wp:wrapNone/>
          <wp:docPr id="5" name="Kép 5" descr="MAV_sz_lab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MAV_sz_lab10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6655" cy="1063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8881863"/>
      <w:docPartObj>
        <w:docPartGallery w:val="Page Numbers (Top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40B7E616" w14:textId="7CD38BDF" w:rsidR="007659B9" w:rsidRPr="008B0323" w:rsidRDefault="003F40EB" w:rsidP="008B0323">
        <w:pPr>
          <w:pStyle w:val="lfej"/>
          <w:spacing w:before="120"/>
          <w:jc w:val="center"/>
          <w:rPr>
            <w:rFonts w:ascii="Arial" w:hAnsi="Arial" w:cs="Arial"/>
            <w:sz w:val="22"/>
            <w:szCs w:val="22"/>
          </w:rPr>
        </w:pPr>
        <w:r>
          <w:rPr>
            <w:rFonts w:ascii="Arial" w:hAnsi="Arial" w:cs="Arial"/>
            <w:noProof/>
            <w:sz w:val="22"/>
            <w:szCs w:val="22"/>
            <w:lang w:eastAsia="hu-HU"/>
          </w:rPr>
          <w:pict w14:anchorId="15CF64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3253877" o:spid="_x0000_s2051" type="#_x0000_t75" style="position:absolute;left:0;text-align:left;margin-left:0;margin-top:0;width:593.35pt;height:832.3pt;z-index:-251653120;mso-position-horizontal:center;mso-position-horizontal-relative:margin;mso-position-vertical:center;mso-position-vertical-relative:margin" o:allowincell="f">
              <v:imagedata r:id="rId1" o:title="máv logó háttér"/>
              <w10:wrap anchorx="margin" anchory="margin"/>
            </v:shape>
          </w:pict>
        </w:r>
        <w:r w:rsidR="00A16C47" w:rsidRPr="00231266">
          <w:rPr>
            <w:rFonts w:ascii="Arial" w:hAnsi="Arial" w:cs="Arial"/>
            <w:sz w:val="22"/>
            <w:szCs w:val="22"/>
          </w:rPr>
          <w:fldChar w:fldCharType="begin"/>
        </w:r>
        <w:r w:rsidR="00A16C47" w:rsidRPr="00231266">
          <w:rPr>
            <w:rFonts w:ascii="Arial" w:hAnsi="Arial" w:cs="Arial"/>
            <w:sz w:val="22"/>
            <w:szCs w:val="22"/>
          </w:rPr>
          <w:instrText>PAGE   \* MERGEFORMAT</w:instrText>
        </w:r>
        <w:r w:rsidR="00A16C47" w:rsidRPr="00231266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="00A16C47" w:rsidRPr="00231266">
          <w:rPr>
            <w:rFonts w:ascii="Arial" w:hAnsi="Arial" w:cs="Arial"/>
            <w:sz w:val="22"/>
            <w:szCs w:val="2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205206" w14:textId="6FC5048B" w:rsidR="003F5F2C" w:rsidRDefault="003F40EB" w:rsidP="00C41CE5">
    <w:pPr>
      <w:pStyle w:val="lfej"/>
      <w:tabs>
        <w:tab w:val="clear" w:pos="4536"/>
        <w:tab w:val="clear" w:pos="9072"/>
        <w:tab w:val="left" w:pos="4820"/>
      </w:tabs>
      <w:ind w:right="-619"/>
      <w:rPr>
        <w:rFonts w:ascii="Arial" w:hAnsi="Arial" w:cs="Arial"/>
        <w:b/>
        <w:bCs/>
        <w:color w:val="233C69"/>
        <w:shd w:val="clear" w:color="auto" w:fill="FFFFFF"/>
      </w:rPr>
    </w:pPr>
    <w:r>
      <w:rPr>
        <w:rFonts w:ascii="Arial" w:hAnsi="Arial" w:cs="Arial"/>
        <w:b/>
        <w:bCs/>
        <w:noProof/>
        <w:color w:val="233C69"/>
        <w:sz w:val="22"/>
        <w:szCs w:val="22"/>
        <w:lang w:eastAsia="hu-HU"/>
      </w:rPr>
      <w:pict w14:anchorId="44B157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53875" o:spid="_x0000_s2049" type="#_x0000_t75" style="position:absolute;margin-left:-73pt;margin-top:-165.45pt;width:596.5pt;height:841.7pt;z-index:-251655168;mso-position-horizontal-relative:margin;mso-position-vertical-relative:margin" o:allowincell="f">
          <v:imagedata r:id="rId1" o:title="máv logó háttér"/>
          <w10:wrap anchorx="margin" anchory="margin"/>
        </v:shape>
      </w:pict>
    </w:r>
    <w:r w:rsidR="00A61F3A">
      <w:rPr>
        <w:rFonts w:ascii="Arial" w:hAnsi="Arial" w:cs="Arial"/>
        <w:b/>
        <w:bCs/>
        <w:noProof/>
        <w:color w:val="233C69"/>
        <w:sz w:val="22"/>
        <w:szCs w:val="22"/>
        <w:lang w:eastAsia="hu-HU"/>
      </w:rPr>
      <w:drawing>
        <wp:anchor distT="0" distB="0" distL="114300" distR="114300" simplePos="0" relativeHeight="251657216" behindDoc="0" locked="0" layoutInCell="1" allowOverlap="1" wp14:anchorId="383F0CB2" wp14:editId="7FD01D57">
          <wp:simplePos x="0" y="0"/>
          <wp:positionH relativeFrom="column">
            <wp:posOffset>0</wp:posOffset>
          </wp:positionH>
          <wp:positionV relativeFrom="paragraph">
            <wp:posOffset>4489</wp:posOffset>
          </wp:positionV>
          <wp:extent cx="1580311" cy="824088"/>
          <wp:effectExtent l="0" t="0" r="0" b="1905"/>
          <wp:wrapNone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8899000" name="Picture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311" cy="8240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F2C">
      <w:rPr>
        <w:rFonts w:ascii="Arial" w:hAnsi="Arial" w:cs="Arial"/>
        <w:color w:val="233C69"/>
        <w:sz w:val="22"/>
        <w:szCs w:val="22"/>
      </w:rPr>
      <w:tab/>
    </w:r>
    <w:r w:rsidR="003F5F2C" w:rsidRPr="00991135">
      <w:rPr>
        <w:rFonts w:ascii="Arial" w:hAnsi="Arial" w:cs="Arial"/>
        <w:b/>
        <w:bCs/>
        <w:color w:val="233C69"/>
        <w:shd w:val="clear" w:color="auto" w:fill="FFFFFF"/>
      </w:rPr>
      <w:t xml:space="preserve">MÁV </w:t>
    </w:r>
    <w:r w:rsidR="003F5F2C">
      <w:rPr>
        <w:rFonts w:ascii="Arial" w:hAnsi="Arial" w:cs="Arial"/>
        <w:b/>
        <w:bCs/>
        <w:color w:val="233C69"/>
        <w:shd w:val="clear" w:color="auto" w:fill="FFFFFF"/>
      </w:rPr>
      <w:t>Pályaműködtetési</w:t>
    </w:r>
  </w:p>
  <w:p w14:paraId="79F76DB1" w14:textId="77635D45" w:rsidR="003F5F2C" w:rsidRDefault="003F5F2C" w:rsidP="00C41CE5">
    <w:pPr>
      <w:pStyle w:val="lfej"/>
      <w:tabs>
        <w:tab w:val="clear" w:pos="4536"/>
        <w:tab w:val="clear" w:pos="9072"/>
        <w:tab w:val="left" w:pos="4820"/>
      </w:tabs>
      <w:ind w:right="-619"/>
      <w:rPr>
        <w:rFonts w:ascii="Arial" w:hAnsi="Arial" w:cs="Arial"/>
        <w:b/>
        <w:bCs/>
        <w:color w:val="233C69"/>
        <w:shd w:val="clear" w:color="auto" w:fill="FFFFFF"/>
      </w:rPr>
    </w:pPr>
    <w:r>
      <w:rPr>
        <w:rFonts w:ascii="Arial" w:hAnsi="Arial" w:cs="Arial"/>
        <w:b/>
        <w:bCs/>
        <w:color w:val="233C69"/>
        <w:shd w:val="clear" w:color="auto" w:fill="FFFFFF"/>
      </w:rPr>
      <w:tab/>
    </w:r>
    <w:r w:rsidRPr="00991135">
      <w:rPr>
        <w:rFonts w:ascii="Arial" w:hAnsi="Arial" w:cs="Arial"/>
        <w:b/>
        <w:bCs/>
        <w:color w:val="233C69"/>
        <w:shd w:val="clear" w:color="auto" w:fill="FFFFFF"/>
      </w:rPr>
      <w:t>Zártkörűen Működő Részvénytársaság</w:t>
    </w:r>
  </w:p>
  <w:p w14:paraId="7CC02329" w14:textId="670357C1" w:rsidR="00DD0370" w:rsidRDefault="00C171AF" w:rsidP="00C41CE5">
    <w:pPr>
      <w:pStyle w:val="lfej"/>
      <w:tabs>
        <w:tab w:val="clear" w:pos="4536"/>
        <w:tab w:val="clear" w:pos="9072"/>
        <w:tab w:val="left" w:pos="4820"/>
      </w:tabs>
      <w:ind w:right="-619"/>
      <w:rPr>
        <w:rFonts w:ascii="Arial" w:hAnsi="Arial" w:cs="Arial"/>
        <w:b/>
        <w:bCs/>
        <w:color w:val="233C69"/>
        <w:shd w:val="clear" w:color="auto" w:fill="FFFFFF"/>
      </w:rPr>
    </w:pPr>
    <w:r>
      <w:rPr>
        <w:rFonts w:ascii="Arial" w:hAnsi="Arial" w:cs="Arial"/>
        <w:b/>
        <w:bCs/>
        <w:color w:val="233C69"/>
        <w:shd w:val="clear" w:color="auto" w:fill="FFFFFF"/>
      </w:rPr>
      <w:tab/>
      <w:t>Pályavasúti területi igazgatóság Budapest</w:t>
    </w:r>
  </w:p>
  <w:p w14:paraId="40928EE8" w14:textId="5F306C97" w:rsidR="00286147" w:rsidRPr="00991135" w:rsidRDefault="003F5F2C" w:rsidP="00286147">
    <w:pPr>
      <w:pStyle w:val="lfej"/>
      <w:tabs>
        <w:tab w:val="clear" w:pos="4536"/>
        <w:tab w:val="clear" w:pos="9072"/>
        <w:tab w:val="left" w:pos="4820"/>
      </w:tabs>
      <w:spacing w:before="240"/>
      <w:ind w:right="-619"/>
      <w:rPr>
        <w:rFonts w:ascii="Arial" w:hAnsi="Arial" w:cs="Arial"/>
        <w:color w:val="233C69"/>
        <w:sz w:val="22"/>
        <w:szCs w:val="22"/>
      </w:rPr>
    </w:pPr>
    <w:r>
      <w:rPr>
        <w:rFonts w:ascii="Arial" w:hAnsi="Arial" w:cs="Arial"/>
        <w:b/>
        <w:bCs/>
        <w:color w:val="233C69"/>
        <w:shd w:val="clear" w:color="auto" w:fill="FFFFFF"/>
      </w:rPr>
      <w:tab/>
    </w:r>
    <w:r w:rsidR="00286147">
      <w:rPr>
        <w:rFonts w:ascii="Arial" w:hAnsi="Arial" w:cs="Arial"/>
        <w:b/>
        <w:bCs/>
        <w:color w:val="233C69"/>
        <w:shd w:val="clear" w:color="auto" w:fill="FFFFFF"/>
      </w:rPr>
      <w:t>Állomásfőnökség Budapest-Keleti</w:t>
    </w:r>
  </w:p>
  <w:p w14:paraId="3D95FE4D" w14:textId="01B291BD" w:rsidR="003F5F2C" w:rsidRPr="0070576E" w:rsidRDefault="003F5F2C" w:rsidP="00C41CE5">
    <w:pPr>
      <w:pStyle w:val="lfej"/>
      <w:tabs>
        <w:tab w:val="clear" w:pos="4536"/>
        <w:tab w:val="clear" w:pos="9072"/>
        <w:tab w:val="left" w:pos="4820"/>
      </w:tabs>
      <w:spacing w:after="480"/>
      <w:ind w:right="-619"/>
      <w:rPr>
        <w:rFonts w:ascii="Arial" w:hAnsi="Arial" w:cs="Arial"/>
        <w:color w:val="233C69"/>
      </w:rPr>
    </w:pPr>
    <w:r w:rsidRPr="00991135">
      <w:rPr>
        <w:rFonts w:ascii="Arial" w:hAnsi="Arial" w:cs="Arial"/>
        <w:color w:val="233C69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61241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9467B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FE9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3E40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F89A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F228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80AD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AAD9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D28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E6EC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9B9"/>
    <w:rsid w:val="000142FE"/>
    <w:rsid w:val="0004496D"/>
    <w:rsid w:val="00091CEA"/>
    <w:rsid w:val="000A5913"/>
    <w:rsid w:val="000A6A2B"/>
    <w:rsid w:val="000B17F1"/>
    <w:rsid w:val="000B62A4"/>
    <w:rsid w:val="0013372A"/>
    <w:rsid w:val="00162BF4"/>
    <w:rsid w:val="00177D39"/>
    <w:rsid w:val="0019184F"/>
    <w:rsid w:val="00231266"/>
    <w:rsid w:val="00255360"/>
    <w:rsid w:val="00285D42"/>
    <w:rsid w:val="00286147"/>
    <w:rsid w:val="002863BD"/>
    <w:rsid w:val="002F1DCA"/>
    <w:rsid w:val="00301D7B"/>
    <w:rsid w:val="00314D3E"/>
    <w:rsid w:val="00346129"/>
    <w:rsid w:val="00352948"/>
    <w:rsid w:val="003821FE"/>
    <w:rsid w:val="003C37FF"/>
    <w:rsid w:val="003F40EB"/>
    <w:rsid w:val="003F5980"/>
    <w:rsid w:val="003F5F2C"/>
    <w:rsid w:val="003F71F3"/>
    <w:rsid w:val="00422999"/>
    <w:rsid w:val="00430BA8"/>
    <w:rsid w:val="0043632C"/>
    <w:rsid w:val="00451C9C"/>
    <w:rsid w:val="004666FC"/>
    <w:rsid w:val="0047169B"/>
    <w:rsid w:val="00485076"/>
    <w:rsid w:val="004D1BF6"/>
    <w:rsid w:val="0050634A"/>
    <w:rsid w:val="005243E9"/>
    <w:rsid w:val="00537C7F"/>
    <w:rsid w:val="00545B53"/>
    <w:rsid w:val="00562DA7"/>
    <w:rsid w:val="005A58DE"/>
    <w:rsid w:val="005B6C42"/>
    <w:rsid w:val="005B6C47"/>
    <w:rsid w:val="00604E37"/>
    <w:rsid w:val="006100D8"/>
    <w:rsid w:val="00647756"/>
    <w:rsid w:val="00685EA1"/>
    <w:rsid w:val="00695F1C"/>
    <w:rsid w:val="00701C71"/>
    <w:rsid w:val="0070576E"/>
    <w:rsid w:val="00711F4B"/>
    <w:rsid w:val="00753670"/>
    <w:rsid w:val="007659B9"/>
    <w:rsid w:val="00793E2C"/>
    <w:rsid w:val="007A3E5B"/>
    <w:rsid w:val="007F56EA"/>
    <w:rsid w:val="00833453"/>
    <w:rsid w:val="00870884"/>
    <w:rsid w:val="00872177"/>
    <w:rsid w:val="00875C17"/>
    <w:rsid w:val="00894D03"/>
    <w:rsid w:val="008B0323"/>
    <w:rsid w:val="008B796C"/>
    <w:rsid w:val="008E44E3"/>
    <w:rsid w:val="008F16DA"/>
    <w:rsid w:val="00905A1D"/>
    <w:rsid w:val="00916BE9"/>
    <w:rsid w:val="00945C25"/>
    <w:rsid w:val="00991135"/>
    <w:rsid w:val="009B197D"/>
    <w:rsid w:val="009D6679"/>
    <w:rsid w:val="009E7C6F"/>
    <w:rsid w:val="009F381F"/>
    <w:rsid w:val="00A16C47"/>
    <w:rsid w:val="00A214B5"/>
    <w:rsid w:val="00A521FD"/>
    <w:rsid w:val="00A61F3A"/>
    <w:rsid w:val="00A718BB"/>
    <w:rsid w:val="00A97C63"/>
    <w:rsid w:val="00AE7EB4"/>
    <w:rsid w:val="00B17078"/>
    <w:rsid w:val="00B2636B"/>
    <w:rsid w:val="00B737D6"/>
    <w:rsid w:val="00B92AE9"/>
    <w:rsid w:val="00BA1117"/>
    <w:rsid w:val="00BA2B03"/>
    <w:rsid w:val="00BB0050"/>
    <w:rsid w:val="00BE22D0"/>
    <w:rsid w:val="00BF106F"/>
    <w:rsid w:val="00C04581"/>
    <w:rsid w:val="00C171AF"/>
    <w:rsid w:val="00C22CF6"/>
    <w:rsid w:val="00C33328"/>
    <w:rsid w:val="00C3559D"/>
    <w:rsid w:val="00C41CE5"/>
    <w:rsid w:val="00C66E47"/>
    <w:rsid w:val="00C838D4"/>
    <w:rsid w:val="00CD1F92"/>
    <w:rsid w:val="00CF652B"/>
    <w:rsid w:val="00D54599"/>
    <w:rsid w:val="00D5519C"/>
    <w:rsid w:val="00D6404A"/>
    <w:rsid w:val="00D943AF"/>
    <w:rsid w:val="00DD0370"/>
    <w:rsid w:val="00E40666"/>
    <w:rsid w:val="00EA6642"/>
    <w:rsid w:val="00ED3523"/>
    <w:rsid w:val="00EF1539"/>
    <w:rsid w:val="00EF63C9"/>
    <w:rsid w:val="00F60DD6"/>
    <w:rsid w:val="00FD56D0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1A2E8DC"/>
  <w15:docId w15:val="{C6BFE270-3B78-4A93-AD27-9B3E9F18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hu-HU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F1DCA"/>
    <w:pPr>
      <w:spacing w:after="180" w:line="288" w:lineRule="auto"/>
    </w:pPr>
    <w:rPr>
      <w:rFonts w:ascii="Calibri" w:hAnsi="Calibri" w:cs="Arial Unicode MS"/>
      <w:color w:val="404040"/>
      <w:sz w:val="18"/>
      <w:szCs w:val="18"/>
      <w:u w:color="404040"/>
    </w:rPr>
  </w:style>
  <w:style w:type="paragraph" w:styleId="Cmsor1">
    <w:name w:val="heading 1"/>
    <w:basedOn w:val="Norml"/>
    <w:next w:val="Norml"/>
    <w:link w:val="Cmsor1Char"/>
    <w:uiPriority w:val="9"/>
    <w:qFormat/>
    <w:rsid w:val="002F1D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64" w:lineRule="auto"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  <w:szCs w:val="28"/>
      <w:bdr w:val="none" w:sz="0" w:space="0" w:color="auto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2F1DCA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40" w:lineRule="auto"/>
      <w:outlineLvl w:val="1"/>
    </w:pPr>
    <w:rPr>
      <w:rFonts w:ascii="Times New Roman" w:eastAsia="SimSun" w:hAnsi="Times New Roman" w:cs="Times New Roman"/>
      <w:b/>
      <w:bCs/>
      <w:color w:val="auto"/>
      <w:sz w:val="26"/>
      <w:szCs w:val="26"/>
      <w:bdr w:val="none" w:sz="0" w:space="0" w:color="auto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2F1DCA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40" w:lineRule="auto"/>
      <w:outlineLvl w:val="2"/>
    </w:pPr>
    <w:rPr>
      <w:rFonts w:ascii="Times New Roman" w:eastAsia="SimSun" w:hAnsi="Times New Roman" w:cs="Times New Roman"/>
      <w:b/>
      <w:color w:val="auto"/>
      <w:sz w:val="24"/>
      <w:szCs w:val="24"/>
      <w:bdr w:val="none" w:sz="0" w:space="0" w:color="auto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ejlc">
    <w:name w:val="fejléc"/>
    <w:pPr>
      <w:tabs>
        <w:tab w:val="center" w:pos="4680"/>
        <w:tab w:val="right" w:pos="9360"/>
      </w:tabs>
    </w:pPr>
    <w:rPr>
      <w:rFonts w:ascii="Calibri" w:hAnsi="Calibri" w:cs="Arial Unicode MS"/>
      <w:color w:val="404040"/>
      <w:sz w:val="18"/>
      <w:szCs w:val="18"/>
      <w:u w:color="404040"/>
    </w:rPr>
  </w:style>
  <w:style w:type="paragraph" w:customStyle="1" w:styleId="lblc">
    <w:name w:val="lábléc"/>
    <w:pPr>
      <w:spacing w:before="200"/>
      <w:jc w:val="right"/>
    </w:pPr>
    <w:rPr>
      <w:rFonts w:ascii="Calibri" w:hAnsi="Calibri" w:cs="Arial Unicode MS"/>
      <w:color w:val="1F3864"/>
      <w:u w:color="1F3864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lfej">
    <w:name w:val="header"/>
    <w:basedOn w:val="Norml"/>
    <w:link w:val="lfejChar"/>
    <w:uiPriority w:val="99"/>
    <w:unhideWhenUsed/>
    <w:rsid w:val="004D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D1BF6"/>
    <w:rPr>
      <w:rFonts w:ascii="Calibri" w:hAnsi="Calibri" w:cs="Arial Unicode MS"/>
      <w:color w:val="404040"/>
      <w:sz w:val="18"/>
      <w:szCs w:val="18"/>
      <w:u w:color="404040"/>
    </w:rPr>
  </w:style>
  <w:style w:type="paragraph" w:styleId="llb">
    <w:name w:val="footer"/>
    <w:basedOn w:val="Norml"/>
    <w:link w:val="llbChar"/>
    <w:uiPriority w:val="99"/>
    <w:unhideWhenUsed/>
    <w:rsid w:val="004D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D1BF6"/>
    <w:rPr>
      <w:rFonts w:ascii="Calibri" w:hAnsi="Calibri" w:cs="Arial Unicode MS"/>
      <w:color w:val="404040"/>
      <w:sz w:val="18"/>
      <w:szCs w:val="18"/>
      <w:u w:color="404040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604E37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3529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basedOn w:val="Bekezdsalapbettpusa"/>
    <w:uiPriority w:val="99"/>
    <w:unhideWhenUsed/>
    <w:rsid w:val="00B2636B"/>
  </w:style>
  <w:style w:type="paragraph" w:styleId="Szvegtrzs">
    <w:name w:val="Body Text"/>
    <w:basedOn w:val="Norml"/>
    <w:link w:val="SzvegtrzsChar"/>
    <w:rsid w:val="00CF65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0"/>
      <w:bdr w:val="none" w:sz="0" w:space="0" w:color="auto"/>
      <w:lang w:eastAsia="hu-HU"/>
    </w:rPr>
  </w:style>
  <w:style w:type="character" w:customStyle="1" w:styleId="SzvegtrzsChar">
    <w:name w:val="Szövegtörzs Char"/>
    <w:basedOn w:val="Bekezdsalapbettpusa"/>
    <w:link w:val="Szvegtrzs"/>
    <w:rsid w:val="00CF652B"/>
    <w:rPr>
      <w:rFonts w:eastAsia="Times New Roman"/>
      <w:sz w:val="24"/>
      <w:u w:color="404040"/>
      <w:bdr w:val="none" w:sz="0" w:space="0" w:color="auto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2F1DCA"/>
    <w:rPr>
      <w:rFonts w:eastAsia="SimSun"/>
      <w:b/>
      <w:sz w:val="24"/>
      <w:szCs w:val="24"/>
      <w:bdr w:val="none" w:sz="0" w:space="0" w:color="auto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2F1DCA"/>
    <w:rPr>
      <w:rFonts w:eastAsia="SimSun"/>
      <w:b/>
      <w:bCs/>
      <w:sz w:val="26"/>
      <w:szCs w:val="26"/>
      <w:bdr w:val="none" w:sz="0" w:space="0" w:color="auto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2F1DCA"/>
    <w:rPr>
      <w:rFonts w:eastAsia="Times New Roman"/>
      <w:b/>
      <w:sz w:val="28"/>
      <w:szCs w:val="28"/>
      <w:bdr w:val="none" w:sz="0" w:space="0" w:color="auto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9DEA358F88A34641BFF03B6F332C22A4" ma:contentTypeVersion="2" ma:contentTypeDescription="Új dokumentum létrehozása." ma:contentTypeScope="" ma:versionID="5c6c496ceef7901d0b457886fae0d990">
  <xsd:schema xmlns:xsd="http://www.w3.org/2001/XMLSchema" xmlns:xs="http://www.w3.org/2001/XMLSchema" xmlns:p="http://schemas.microsoft.com/office/2006/metadata/properties" xmlns:ns2="a73cfd51-1390-4eef-8e34-149bfc49cee7" targetNamespace="http://schemas.microsoft.com/office/2006/metadata/properties" ma:root="true" ma:fieldsID="41f654a285e8ddffb04d51ef22d46b7b" ns2:_="">
    <xsd:import namespace="a73cfd51-1390-4eef-8e34-149bfc49cee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cfd51-1390-4eef-8e34-149bfc49ce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kumentumazonosító értéke" ma:description="Az elemhez rendelt dokumentumazonosító értéke." ma:internalName="_dlc_DocId" ma:readOnly="true">
      <xsd:simpleType>
        <xsd:restriction base="dms:Text"/>
      </xsd:simpleType>
    </xsd:element>
    <xsd:element name="_dlc_DocIdUrl" ma:index="10" nillable="true" ma:displayName="Dokumentumazonosító" ma:description="Állandó hivatkozás a dokumentumr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73cfd51-1390-4eef-8e34-149bfc49cee7">7KJMKSQS54NV-64014542-444</_dlc_DocId>
    <_dlc_DocIdUrl xmlns="a73cfd51-1390-4eef-8e34-149bfc49cee7">
      <Url>https://palyaintranet.mav.hu/_layouts/15/DocIdRedir.aspx?ID=7KJMKSQS54NV-64014542-444</Url>
      <Description>7KJMKSQS54NV-64014542-444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7A0E0-E359-4BF1-9AF5-343EAC0144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6470F5-6D1F-4CD9-8CAF-C6C645484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cfd51-1390-4eef-8e34-149bfc49ce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BFDCB9-EC9E-445F-A408-B6A5E55DB87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73cfd51-1390-4eef-8e34-149bfc49cee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FA51CC1-C643-4B58-B95B-B6E34D8D53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899B18-0E70-4F14-A6C6-5694126AD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281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Biber Anett</dc:creator>
  <cp:lastModifiedBy>Nagy 3 Éva</cp:lastModifiedBy>
  <cp:revision>10</cp:revision>
  <dcterms:created xsi:type="dcterms:W3CDTF">2026-05-30T15:31:00Z</dcterms:created>
  <dcterms:modified xsi:type="dcterms:W3CDTF">2026-08-31T07:27:00Z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0x0101009DEA358F88A34641BFF03B6F332C22A4</vt:lpwstr>
  </property>
  <property fmtid="{D5CDD505-2E9C-101B-9397-08002B2CF9AE}" pid="3" name="_dlc_DocIdItemGuid">
    <vt:lpwstr>dc1373ac-8e4c-41f7-b44a-1dfee5ad508e</vt:lpwstr>
  </property>
</Properties>
</file>